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E9" w:rsidRPr="00A10932" w:rsidRDefault="00A10932" w:rsidP="006C5AE9">
      <w:pPr>
        <w:spacing w:line="240" w:lineRule="auto"/>
        <w:rPr>
          <w:b/>
          <w:sz w:val="32"/>
          <w:szCs w:val="32"/>
        </w:rPr>
      </w:pPr>
      <w:r w:rsidRPr="00A10932">
        <w:rPr>
          <w:b/>
          <w:sz w:val="32"/>
          <w:szCs w:val="32"/>
        </w:rPr>
        <w:t>В</w:t>
      </w:r>
      <w:r w:rsidR="006C5AE9" w:rsidRPr="00A10932">
        <w:rPr>
          <w:b/>
          <w:sz w:val="32"/>
          <w:szCs w:val="32"/>
        </w:rPr>
        <w:t>едение в действие новых санитарных правил:</w:t>
      </w:r>
    </w:p>
    <w:p w:rsidR="006C5AE9" w:rsidRPr="006C5AE9" w:rsidRDefault="006C5AE9" w:rsidP="006C5AE9">
      <w:pPr>
        <w:spacing w:line="240" w:lineRule="auto"/>
      </w:pPr>
      <w:r w:rsidRPr="006C5AE9">
        <w:rPr>
          <w:b/>
          <w:bCs/>
        </w:rPr>
        <w:t>С</w:t>
      </w:r>
      <w:r>
        <w:rPr>
          <w:b/>
          <w:bCs/>
        </w:rPr>
        <w:t xml:space="preserve">П </w:t>
      </w:r>
      <w:r w:rsidRPr="006C5AE9">
        <w:rPr>
          <w:b/>
          <w:bCs/>
        </w:rPr>
        <w:t>3.1/2.4.3598-20 "санитарно-эпидемиологические требования</w:t>
      </w:r>
      <w:r>
        <w:rPr>
          <w:b/>
          <w:bCs/>
        </w:rPr>
        <w:t xml:space="preserve"> к</w:t>
      </w:r>
      <w:r w:rsidRPr="006C5AE9">
        <w:rPr>
          <w:b/>
          <w:bCs/>
        </w:rPr>
        <w:t xml:space="preserve"> устройству, содержанию и организации работы</w:t>
      </w:r>
      <w:r>
        <w:rPr>
          <w:b/>
          <w:bCs/>
        </w:rPr>
        <w:t xml:space="preserve"> о</w:t>
      </w:r>
      <w:r w:rsidRPr="006C5AE9">
        <w:rPr>
          <w:b/>
          <w:bCs/>
        </w:rPr>
        <w:t>бразовательных организаций и других объектов</w:t>
      </w:r>
      <w:r>
        <w:rPr>
          <w:b/>
          <w:bCs/>
        </w:rPr>
        <w:t xml:space="preserve"> с</w:t>
      </w:r>
      <w:r w:rsidRPr="006C5AE9">
        <w:rPr>
          <w:b/>
          <w:bCs/>
        </w:rPr>
        <w:t>оциальной инфраструктуры для детей и молодежиВ условиях распространения новой коронавируснойИнфекции (covid-19)"</w:t>
      </w:r>
      <w:r w:rsidRPr="006C5AE9">
        <w:t xml:space="preserve">действует </w:t>
      </w:r>
      <w:r w:rsidRPr="00143D01">
        <w:rPr>
          <w:u w:val="single"/>
        </w:rPr>
        <w:t>до 1 января 2022 года</w:t>
      </w:r>
      <w:r>
        <w:t xml:space="preserve">, </w:t>
      </w:r>
      <w:r w:rsidRPr="006C5AE9">
        <w:t>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</w:t>
      </w:r>
      <w:bookmarkStart w:id="0" w:name="_GoBack"/>
      <w:bookmarkEnd w:id="0"/>
      <w:r w:rsidRPr="006C5AE9">
        <w:t>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</w:p>
    <w:p w:rsidR="006C5AE9" w:rsidRDefault="006C5AE9" w:rsidP="006C5AE9">
      <w:pPr>
        <w:spacing w:line="240" w:lineRule="auto"/>
      </w:pPr>
      <w:r w:rsidRPr="006C5AE9">
        <w:rPr>
          <w:b/>
          <w:bCs/>
        </w:rPr>
        <w:t>Сан</w:t>
      </w:r>
      <w:r>
        <w:rPr>
          <w:b/>
          <w:bCs/>
        </w:rPr>
        <w:t>П</w:t>
      </w:r>
      <w:r w:rsidRPr="006C5AE9">
        <w:rPr>
          <w:b/>
          <w:bCs/>
        </w:rPr>
        <w:t>и</w:t>
      </w:r>
      <w:r>
        <w:rPr>
          <w:b/>
          <w:bCs/>
        </w:rPr>
        <w:t>Н</w:t>
      </w:r>
      <w:r w:rsidRPr="006C5AE9">
        <w:rPr>
          <w:b/>
          <w:bCs/>
        </w:rPr>
        <w:t xml:space="preserve"> 2.3/2.4.3590-20 "</w:t>
      </w:r>
      <w:r>
        <w:rPr>
          <w:b/>
          <w:bCs/>
        </w:rPr>
        <w:t>С</w:t>
      </w:r>
      <w:r w:rsidRPr="006C5AE9">
        <w:rPr>
          <w:b/>
          <w:bCs/>
        </w:rPr>
        <w:t>анитарно-эпидемиологическиетребования к организации общественного питания населения"</w:t>
      </w:r>
      <w:r w:rsidRPr="00143D01">
        <w:rPr>
          <w:u w:val="single"/>
        </w:rPr>
        <w:t>введен в действие с 01.01.2021 г</w:t>
      </w:r>
      <w:r w:rsidRPr="006C5AE9">
        <w:t>. устанавливают санитарно-эпидемиологические требования к обеспечению безопасности и (или) безвредности для человека биологических, химических, физических и иных факторов среды обитания &lt;1&gt; и условий деятельности при оказании услуг общественного питания населению, несоблюдение которых создает угрозу жизни или здоровью человека, угрозу возникновения и распространения инфекционных и неинфекционных заболеваний.</w:t>
      </w:r>
    </w:p>
    <w:p w:rsidR="006C5AE9" w:rsidRPr="00A81C2F" w:rsidRDefault="006C5AE9" w:rsidP="006C5AE9">
      <w:pPr>
        <w:spacing w:line="240" w:lineRule="auto"/>
      </w:pPr>
      <w:r w:rsidRPr="006C5AE9">
        <w:rPr>
          <w:b/>
          <w:bCs/>
        </w:rPr>
        <w:t>СП 2.4.3648-20 "Санитарно-эпидемиологические требования к организациям воспитания и обучения, отдыха и оздоровления детей и молодежи"</w:t>
      </w:r>
      <w:r w:rsidRPr="006A7980">
        <w:rPr>
          <w:u w:val="single"/>
        </w:rPr>
        <w:t>введен в действие с 01.01.2021</w:t>
      </w:r>
      <w:r w:rsidRPr="006C5AE9">
        <w:t xml:space="preserve"> г.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</w:t>
      </w:r>
      <w:r w:rsidRPr="00A81C2F">
        <w:t>организованных групп детей железнодорожным транспортом.</w:t>
      </w:r>
    </w:p>
    <w:p w:rsidR="006C5AE9" w:rsidRDefault="00DF7DA0" w:rsidP="00353BD7">
      <w:pPr>
        <w:spacing w:line="240" w:lineRule="auto"/>
      </w:pPr>
      <w:hyperlink w:anchor="P160" w:history="1">
        <w:r w:rsidR="006C5AE9" w:rsidRPr="00A81C2F">
          <w:rPr>
            <w:b/>
            <w:bCs/>
          </w:rPr>
          <w:t>СанПиН 1.2.3685-21</w:t>
        </w:r>
      </w:hyperlink>
      <w:r w:rsidR="006C5AE9" w:rsidRPr="006C5AE9">
        <w:rPr>
          <w:b/>
          <w:bCs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</w:t>
      </w:r>
      <w:r w:rsidR="006C5AE9" w:rsidRPr="006A7980">
        <w:rPr>
          <w:u w:val="single"/>
        </w:rPr>
        <w:t>введен в действие с 01.03.2021</w:t>
      </w:r>
      <w:r w:rsidR="006C5AE9">
        <w:t xml:space="preserve">, в настоящих санитарных правилах прописаны гигиеническое нормативы к микроклимату, освещенности, ПЭВМ и прочие, </w:t>
      </w:r>
      <w:r w:rsidR="006A7980">
        <w:t xml:space="preserve">а  </w:t>
      </w:r>
      <w:r w:rsidR="006C5AE9">
        <w:t>в главе 6</w:t>
      </w:r>
      <w:r w:rsidR="00353BD7">
        <w:t xml:space="preserve"> - VI. Гигиенические нормативы по устройству, содержанию и режиму работы организаций воспитания и обучения, отдыха и оздоровления детей и молодежи.</w:t>
      </w:r>
    </w:p>
    <w:p w:rsidR="00A81C2F" w:rsidRDefault="00A81C2F" w:rsidP="00353BD7">
      <w:pPr>
        <w:spacing w:line="240" w:lineRule="auto"/>
      </w:pPr>
      <w:r w:rsidRPr="00A81C2F">
        <w:rPr>
          <w:b/>
          <w:bCs/>
        </w:rPr>
        <w:t xml:space="preserve">СП 2.2.3670-20 "Санитарно-эпидемиологические требования к условиям труда" </w:t>
      </w:r>
      <w:r w:rsidRPr="006C5AE9">
        <w:t xml:space="preserve">введен в действие </w:t>
      </w:r>
      <w:r w:rsidRPr="00A81C2F">
        <w:t>с 01.01.2021</w:t>
      </w:r>
      <w:r>
        <w:t xml:space="preserve"> , </w:t>
      </w:r>
      <w:r w:rsidRPr="00A81C2F">
        <w:t>устанавливают обязательные требования к обеспечению безопасных для человека условий труда</w:t>
      </w:r>
      <w:r>
        <w:t>.</w:t>
      </w:r>
    </w:p>
    <w:p w:rsidR="00A81C2F" w:rsidRDefault="00A81C2F" w:rsidP="00353BD7">
      <w:pPr>
        <w:spacing w:line="240" w:lineRule="auto"/>
        <w:rPr>
          <w:rFonts w:ascii="Arial" w:hAnsi="Arial" w:cs="Arial"/>
          <w:sz w:val="20"/>
          <w:szCs w:val="20"/>
        </w:rPr>
      </w:pPr>
      <w:r w:rsidRPr="00A81C2F">
        <w:rPr>
          <w:rFonts w:ascii="Arial" w:hAnsi="Arial" w:cs="Arial"/>
          <w:b/>
          <w:bCs/>
          <w:sz w:val="20"/>
          <w:szCs w:val="20"/>
        </w:rPr>
        <w:lastRenderedPageBreak/>
        <w:t>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  <w:r w:rsidRPr="00A81C2F">
        <w:rPr>
          <w:rFonts w:ascii="Arial" w:hAnsi="Arial" w:cs="Arial"/>
          <w:sz w:val="20"/>
          <w:szCs w:val="20"/>
        </w:rPr>
        <w:t>введен в действие с 01.01.2021,направлены на охрану жизни и здоровья населения, обеспечение безопасности и (или) безвредности для человека факторов среды обитания, предотвращение возникновения и распространения инфекционных, неинфекционных заболеваний и устанавливают санитарно-эпидемиологические требования к выполнению работ и предоставлению гостиничных, медицинских, бытовых, социальных услуг, услуг в области культуры, спорта, организации досуга, развлечений, продаже товаров производственно-технического назначения для личных и бытовых нужд (далее - услуги), а также к используемым хозяйствующими субъектами зданиям, сооружениям, помещениям, оборудованию и транспортным средствам.</w:t>
      </w:r>
    </w:p>
    <w:p w:rsidR="00A81C2F" w:rsidRPr="00143D01" w:rsidRDefault="00143D01" w:rsidP="00143D0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143D01">
        <w:rPr>
          <w:rFonts w:ascii="Arial" w:hAnsi="Arial" w:cs="Arial"/>
          <w:b/>
          <w:bCs/>
          <w:sz w:val="20"/>
          <w:szCs w:val="20"/>
        </w:rPr>
        <w:t>СанПиН 3.3686-21 «Санитарно-эпидемиологические требования по профилактике инфекционных болезней»</w:t>
      </w:r>
      <w:r w:rsidRPr="00143D01">
        <w:rPr>
          <w:rFonts w:ascii="Arial" w:hAnsi="Arial" w:cs="Arial"/>
          <w:sz w:val="20"/>
          <w:szCs w:val="20"/>
        </w:rPr>
        <w:t>свведен в действие 01.09.2021</w:t>
      </w:r>
      <w:r>
        <w:rPr>
          <w:rFonts w:ascii="Arial" w:hAnsi="Arial" w:cs="Arial"/>
          <w:sz w:val="20"/>
          <w:szCs w:val="20"/>
        </w:rPr>
        <w:t xml:space="preserve"> г. </w:t>
      </w:r>
      <w:r w:rsidRPr="00143D01">
        <w:rPr>
          <w:rFonts w:ascii="Arial" w:hAnsi="Arial" w:cs="Arial"/>
          <w:sz w:val="20"/>
          <w:szCs w:val="20"/>
        </w:rPr>
        <w:t>устанавливают обязательные требованияк комплексу организационных, профилактических, в том числе лечебно-профилактических, санитарно-противоэпидемических, лабораторно-диагностических мероприятий, направленных на обеспечение раннего выявления, предупреждения возникновения и распространения инфекционных болезней среди населения Российской Федерации</w:t>
      </w:r>
    </w:p>
    <w:p w:rsidR="00A81C2F" w:rsidRPr="00A81C2F" w:rsidRDefault="00D0564B" w:rsidP="00D0564B">
      <w:pPr>
        <w:spacing w:line="240" w:lineRule="auto"/>
      </w:pPr>
      <w:r w:rsidRPr="00D0564B">
        <w:rPr>
          <w:b/>
          <w:bCs/>
        </w:rPr>
        <w:t>ПРИКАЗ от 28 января 2021 г. N 29н 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Pr="00D0564B">
        <w:t xml:space="preserve"> вступает в силу с 1 апреля 2021 г.</w:t>
      </w:r>
    </w:p>
    <w:p w:rsidR="006C5AE9" w:rsidRPr="006C5AE9" w:rsidRDefault="006C5AE9" w:rsidP="006C5AE9">
      <w:pPr>
        <w:spacing w:line="240" w:lineRule="auto"/>
      </w:pPr>
    </w:p>
    <w:sectPr w:rsidR="006C5AE9" w:rsidRPr="006C5AE9" w:rsidSect="00DF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5AE9"/>
    <w:rsid w:val="000A3643"/>
    <w:rsid w:val="00143D01"/>
    <w:rsid w:val="00353BD7"/>
    <w:rsid w:val="006A7980"/>
    <w:rsid w:val="006C5AE9"/>
    <w:rsid w:val="007656D3"/>
    <w:rsid w:val="00A10932"/>
    <w:rsid w:val="00A81C2F"/>
    <w:rsid w:val="00D0564B"/>
    <w:rsid w:val="00DF7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81C2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81C2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81C2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81C2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81C2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Евгения</cp:lastModifiedBy>
  <cp:revision>2</cp:revision>
  <dcterms:created xsi:type="dcterms:W3CDTF">2022-11-13T13:47:00Z</dcterms:created>
  <dcterms:modified xsi:type="dcterms:W3CDTF">2022-11-13T13:47:00Z</dcterms:modified>
</cp:coreProperties>
</file>