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679" w:rsidRPr="00091679" w:rsidRDefault="00091679" w:rsidP="00091679">
      <w:pPr>
        <w:jc w:val="center"/>
        <w:rPr>
          <w:rFonts w:ascii="Times New Roman" w:hAnsi="Times New Roman" w:cs="Times New Roman"/>
          <w:b/>
          <w:sz w:val="28"/>
          <w:szCs w:val="28"/>
        </w:rPr>
      </w:pPr>
      <w:r w:rsidRPr="00091679">
        <w:rPr>
          <w:rFonts w:ascii="Times New Roman" w:hAnsi="Times New Roman" w:cs="Times New Roman"/>
          <w:b/>
          <w:sz w:val="28"/>
          <w:szCs w:val="28"/>
        </w:rPr>
        <w:t>ПРАВИЛЬНОЕ ПИТАНИЕ - ЗАЛОГ ЗДОРОВЬЯ ДОШКОЛЬНИКОВ</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Среди множества разнообразных факторов, постоянно действующих на развитие детского организма и его здоровье, важнейшая роль принадлежит питанию. Характер питания в раннем детстве накладывает отпечаток и влияет на дальнейшее развитие ребенка и его состояние здоровья не только в детско-подростковом возрасте, но и во взрослой жизни.</w:t>
      </w:r>
    </w:p>
    <w:p w:rsidR="00091679" w:rsidRPr="00091679" w:rsidRDefault="00091679" w:rsidP="00091679">
      <w:pPr>
        <w:jc w:val="center"/>
        <w:rPr>
          <w:rFonts w:ascii="Times New Roman" w:hAnsi="Times New Roman" w:cs="Times New Roman"/>
          <w:b/>
          <w:sz w:val="24"/>
          <w:szCs w:val="24"/>
        </w:rPr>
      </w:pPr>
      <w:r w:rsidRPr="00091679">
        <w:rPr>
          <w:rFonts w:ascii="Times New Roman" w:hAnsi="Times New Roman" w:cs="Times New Roman"/>
          <w:b/>
          <w:sz w:val="24"/>
          <w:szCs w:val="24"/>
        </w:rPr>
        <w:t>Что понимается под правильным питанием и каким оно должно быть для ребенка дошкольного возраста?</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Правильное, или рациональное питание – это такое питание, которое обеспечивает укрепление и улучшение здоровья, физических и духовных сил человека, предупреждение и лечение заболеваний. Одним словом, правильное питание – это здоровое питание</w:t>
      </w:r>
    </w:p>
    <w:p w:rsidR="00091679" w:rsidRPr="00091679" w:rsidRDefault="00091679" w:rsidP="00091679">
      <w:pPr>
        <w:jc w:val="both"/>
        <w:rPr>
          <w:rFonts w:ascii="Times New Roman" w:hAnsi="Times New Roman" w:cs="Times New Roman"/>
          <w:b/>
          <w:sz w:val="24"/>
          <w:szCs w:val="24"/>
        </w:rPr>
      </w:pPr>
      <w:r w:rsidRPr="00091679">
        <w:rPr>
          <w:rFonts w:ascii="Times New Roman" w:hAnsi="Times New Roman" w:cs="Times New Roman"/>
          <w:b/>
          <w:sz w:val="24"/>
          <w:szCs w:val="24"/>
        </w:rPr>
        <w:t>Питание ребенка дошкольного возраста должно быть:</w:t>
      </w:r>
    </w:p>
    <w:p w:rsidR="00091679" w:rsidRPr="00091679" w:rsidRDefault="00091679" w:rsidP="00091679">
      <w:pPr>
        <w:spacing w:after="0" w:line="240" w:lineRule="auto"/>
        <w:jc w:val="both"/>
        <w:rPr>
          <w:rFonts w:ascii="Times New Roman" w:hAnsi="Times New Roman" w:cs="Times New Roman"/>
          <w:sz w:val="24"/>
          <w:szCs w:val="24"/>
        </w:rPr>
      </w:pPr>
      <w:r w:rsidRPr="00091679">
        <w:rPr>
          <w:rFonts w:ascii="Times New Roman" w:hAnsi="Times New Roman" w:cs="Times New Roman"/>
          <w:b/>
          <w:sz w:val="24"/>
          <w:szCs w:val="24"/>
        </w:rPr>
        <w:t>Во-первых</w:t>
      </w:r>
      <w:r w:rsidRPr="00091679">
        <w:rPr>
          <w:rFonts w:ascii="Times New Roman" w:hAnsi="Times New Roman" w:cs="Times New Roman"/>
          <w:sz w:val="24"/>
          <w:szCs w:val="24"/>
        </w:rPr>
        <w:t>, полноценным, содержащим в необходимых количествах белки, жиры, углеводы, минеральные вещества, витамины, воду.</w:t>
      </w:r>
    </w:p>
    <w:p w:rsidR="00091679" w:rsidRPr="00091679" w:rsidRDefault="00091679" w:rsidP="00091679">
      <w:pPr>
        <w:spacing w:after="0" w:line="240" w:lineRule="auto"/>
        <w:jc w:val="both"/>
        <w:rPr>
          <w:rFonts w:ascii="Times New Roman" w:hAnsi="Times New Roman" w:cs="Times New Roman"/>
          <w:sz w:val="24"/>
          <w:szCs w:val="24"/>
        </w:rPr>
      </w:pPr>
      <w:r w:rsidRPr="00091679">
        <w:rPr>
          <w:rFonts w:ascii="Times New Roman" w:hAnsi="Times New Roman" w:cs="Times New Roman"/>
          <w:b/>
          <w:sz w:val="24"/>
          <w:szCs w:val="24"/>
        </w:rPr>
        <w:t>Во-вторых</w:t>
      </w:r>
      <w:r w:rsidRPr="00091679">
        <w:rPr>
          <w:rFonts w:ascii="Times New Roman" w:hAnsi="Times New Roman" w:cs="Times New Roman"/>
          <w:sz w:val="24"/>
          <w:szCs w:val="24"/>
        </w:rPr>
        <w:t>, разнообразным, состоять из продуктов растительного и животного происхождения. Чем разнообразнее набор продуктов, входящих в меню, тем полноценнее удовлетворяется потребность в пище.</w:t>
      </w:r>
    </w:p>
    <w:p w:rsidR="00091679" w:rsidRPr="00091679" w:rsidRDefault="00091679" w:rsidP="00091679">
      <w:pPr>
        <w:spacing w:after="0" w:line="240" w:lineRule="auto"/>
        <w:jc w:val="both"/>
        <w:rPr>
          <w:rFonts w:ascii="Times New Roman" w:hAnsi="Times New Roman" w:cs="Times New Roman"/>
          <w:sz w:val="24"/>
          <w:szCs w:val="24"/>
        </w:rPr>
      </w:pPr>
      <w:r w:rsidRPr="00091679">
        <w:rPr>
          <w:rFonts w:ascii="Times New Roman" w:hAnsi="Times New Roman" w:cs="Times New Roman"/>
          <w:b/>
          <w:sz w:val="24"/>
          <w:szCs w:val="24"/>
        </w:rPr>
        <w:t>В-третьих</w:t>
      </w:r>
      <w:r w:rsidRPr="00091679">
        <w:rPr>
          <w:rFonts w:ascii="Times New Roman" w:hAnsi="Times New Roman" w:cs="Times New Roman"/>
          <w:sz w:val="24"/>
          <w:szCs w:val="24"/>
        </w:rPr>
        <w:t>, доброкачественным - не содержать вредных примесей и болезнетворных микробов. Пища должна быть не только вкусной, но и безопасной.</w:t>
      </w:r>
    </w:p>
    <w:p w:rsidR="00091679" w:rsidRDefault="00091679" w:rsidP="00091679">
      <w:pPr>
        <w:spacing w:after="0" w:line="240" w:lineRule="auto"/>
        <w:jc w:val="both"/>
        <w:rPr>
          <w:rFonts w:ascii="Times New Roman" w:hAnsi="Times New Roman" w:cs="Times New Roman"/>
          <w:sz w:val="24"/>
          <w:szCs w:val="24"/>
        </w:rPr>
      </w:pPr>
      <w:r w:rsidRPr="00091679">
        <w:rPr>
          <w:rFonts w:ascii="Times New Roman" w:hAnsi="Times New Roman" w:cs="Times New Roman"/>
          <w:b/>
          <w:sz w:val="24"/>
          <w:szCs w:val="24"/>
        </w:rPr>
        <w:t>В-четвертых</w:t>
      </w:r>
      <w:r w:rsidRPr="00091679">
        <w:rPr>
          <w:rFonts w:ascii="Times New Roman" w:hAnsi="Times New Roman" w:cs="Times New Roman"/>
          <w:sz w:val="24"/>
          <w:szCs w:val="24"/>
        </w:rPr>
        <w:t>, достаточным по объему и калорийности, вызывать чувство сытости.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p>
    <w:p w:rsidR="00091679" w:rsidRPr="00091679" w:rsidRDefault="00091679" w:rsidP="00091679">
      <w:pPr>
        <w:spacing w:after="0" w:line="240" w:lineRule="auto"/>
        <w:jc w:val="both"/>
        <w:rPr>
          <w:rFonts w:ascii="Times New Roman" w:hAnsi="Times New Roman" w:cs="Times New Roman"/>
          <w:sz w:val="24"/>
          <w:szCs w:val="24"/>
        </w:rPr>
      </w:pPr>
    </w:p>
    <w:p w:rsidR="00091679" w:rsidRPr="00091679" w:rsidRDefault="00091679" w:rsidP="00091679">
      <w:pPr>
        <w:jc w:val="both"/>
        <w:rPr>
          <w:rFonts w:ascii="Times New Roman" w:hAnsi="Times New Roman" w:cs="Times New Roman"/>
          <w:b/>
          <w:sz w:val="24"/>
          <w:szCs w:val="24"/>
        </w:rPr>
      </w:pPr>
      <w:r w:rsidRPr="00091679">
        <w:rPr>
          <w:rFonts w:ascii="Times New Roman" w:hAnsi="Times New Roman" w:cs="Times New Roman"/>
          <w:b/>
          <w:sz w:val="24"/>
          <w:szCs w:val="24"/>
        </w:rPr>
        <w:t>Характеристика основных компонентов пищи</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b/>
          <w:sz w:val="24"/>
          <w:szCs w:val="24"/>
        </w:rPr>
        <w:t>Белки</w:t>
      </w:r>
      <w:r w:rsidRPr="00091679">
        <w:rPr>
          <w:rFonts w:ascii="Times New Roman" w:hAnsi="Times New Roman" w:cs="Times New Roman"/>
          <w:sz w:val="24"/>
          <w:szCs w:val="24"/>
        </w:rPr>
        <w:t xml:space="preserve">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Источниками белка являются мясо, рыба, молоко и молочные продукты, яйца (животные белки), а также хлеб, крупы, бобовые и овощи (растительные белки). Недостаток в рационе ребенка белков не только замедляет нормальный рост и развитие, но и влияет на функцию головного мозга и работу иммунной системы организма. Поэтому белки должны постоянно включаться в рацион дошкольников и школьников.</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b/>
          <w:sz w:val="24"/>
          <w:szCs w:val="24"/>
        </w:rPr>
        <w:t>Жиры</w:t>
      </w:r>
      <w:r w:rsidRPr="00091679">
        <w:rPr>
          <w:rFonts w:ascii="Times New Roman" w:hAnsi="Times New Roman" w:cs="Times New Roman"/>
          <w:sz w:val="24"/>
          <w:szCs w:val="24"/>
        </w:rPr>
        <w:t xml:space="preserve"> – это источник энергии, принимают участие в обмене веществ, способствуют выработке иммунитета. Источники жиров - масло сливочное и растительное, сливки, молоко, молочные продукты (сметана, творог, сыр), а также мясо, рыба и др.</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b/>
          <w:sz w:val="24"/>
          <w:szCs w:val="24"/>
        </w:rPr>
        <w:t>Углеводы</w:t>
      </w:r>
      <w:r w:rsidRPr="00091679">
        <w:rPr>
          <w:rFonts w:ascii="Times New Roman" w:hAnsi="Times New Roman" w:cs="Times New Roman"/>
          <w:sz w:val="24"/>
          <w:szCs w:val="24"/>
        </w:rPr>
        <w:t xml:space="preserve"> – 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Избыточное же количество углеводов ве</w:t>
      </w:r>
      <w:r>
        <w:rPr>
          <w:rFonts w:ascii="Times New Roman" w:hAnsi="Times New Roman" w:cs="Times New Roman"/>
          <w:sz w:val="24"/>
          <w:szCs w:val="24"/>
        </w:rPr>
        <w:t>дет к нарушению обмена веществ.</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Большое значение в рационе питания имеет вода, так как без нее не могут происходить жизненные процессы. В сутки для ребенка необходимо около полутора литров воды.</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Минеральные соли и микроэлементы являются строительным материалом для органов, тканей, клеток и их компонентов. Обеспечить их поступление в организм особенно важно в период активного роста и развития ребенка.</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 xml:space="preserve">Минеральные вещества делят на две группы в зависимости от содержания в организме: </w:t>
      </w:r>
      <w:r w:rsidRPr="00091679">
        <w:rPr>
          <w:rFonts w:ascii="Times New Roman" w:hAnsi="Times New Roman" w:cs="Times New Roman"/>
          <w:b/>
          <w:sz w:val="24"/>
          <w:szCs w:val="24"/>
        </w:rPr>
        <w:t>макроэлементы, или минеральные соли</w:t>
      </w:r>
      <w:r w:rsidRPr="00091679">
        <w:rPr>
          <w:rFonts w:ascii="Times New Roman" w:hAnsi="Times New Roman" w:cs="Times New Roman"/>
          <w:sz w:val="24"/>
          <w:szCs w:val="24"/>
        </w:rPr>
        <w:t xml:space="preserve"> (натрий, калий, кальций, фосфор, магний, хлориды, сульфаты и др.) и микроэлементы (железо, медь, цинк, хром, марганец, йод, фтор, селен и др.). Содержание макроэлементов в организме может составлять до 1 кг. Микроэлементы не превышают десятков или </w:t>
      </w:r>
      <w:r w:rsidRPr="00091679">
        <w:rPr>
          <w:rFonts w:ascii="Times New Roman" w:hAnsi="Times New Roman" w:cs="Times New Roman"/>
          <w:sz w:val="24"/>
          <w:szCs w:val="24"/>
        </w:rPr>
        <w:lastRenderedPageBreak/>
        <w:t>сотен миллиграммов. Наибольшее количество микроэлементов и минеральных веществ содержится в следующих продуктах:</w:t>
      </w:r>
    </w:p>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 кальций и фосфор - в молоке и кисломолочных продуктах, рыбе, яйцах, бобовых;</w:t>
      </w:r>
    </w:p>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 магний - в различных злаковых (хлеб, крупы, бобовые);</w:t>
      </w:r>
    </w:p>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 железо – в печени (свиная и говяжья), овсяной крупе, персиках, яичном желтке, рыбе, яблоках, зелени, изюме.</w:t>
      </w:r>
    </w:p>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b/>
          <w:sz w:val="24"/>
          <w:szCs w:val="24"/>
        </w:rPr>
        <w:t>Витамины</w:t>
      </w:r>
      <w:r w:rsidRPr="00091679">
        <w:rPr>
          <w:rFonts w:ascii="Times New Roman" w:hAnsi="Times New Roman" w:cs="Times New Roman"/>
          <w:sz w:val="24"/>
          <w:szCs w:val="24"/>
        </w:rPr>
        <w:t xml:space="preserve"> - в суточном рационе должно быть достаточное количество всех витаминов. 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rsidR="00091679" w:rsidRPr="00091679" w:rsidRDefault="00091679" w:rsidP="00091679">
      <w:pPr>
        <w:jc w:val="both"/>
        <w:rPr>
          <w:rFonts w:ascii="Times New Roman" w:hAnsi="Times New Roman" w:cs="Times New Roman"/>
          <w:b/>
          <w:sz w:val="24"/>
          <w:szCs w:val="24"/>
        </w:rPr>
      </w:pPr>
      <w:r w:rsidRPr="00091679">
        <w:rPr>
          <w:rFonts w:ascii="Times New Roman" w:hAnsi="Times New Roman" w:cs="Times New Roman"/>
          <w:b/>
          <w:sz w:val="24"/>
          <w:szCs w:val="24"/>
        </w:rPr>
        <w:t>Организация питания, рацион, режим и примерное меню</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В соответствии с принципами организации питания детей дошкольного возраста, рацион должен включать все основные группы продуктов.</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Рекомендуемые сорта рыбы: треска, минтай, хек, судак и другие нежирные сорта. Соленые рыбные деликатесы и консервы рекомендуется включать в рацион лишь изредка.</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Молоко и молочные продукты занимают особое место в детском питании. Это богатый источник легкоусвояемого белка, кальция, фосфора и витамина В2.</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Фрукты, овощи, плодоовощные соки содержат углеводы (сахара), некоторые витамины, микроэлементы, а также такие полезные вещества, как пектин, клетчатка, пищевые волокна и другие. Эти продукты улучшают работу органов пищеварения, предотвращают возникновение запоров.</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Всего в день ребенок 4-6 лет должен получать: белков и жиров около 70 г, углеводов около 280 г, кальция 900 мг, фосфора 1350 мг, магния 200 мг, железа 12 мг, цинка 10 мг, йода 0,08 мг, витамина «С» 50 мг. Интервалы между приемами пищи должны быть не более 3,5-4 часов.</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Важным условием является строгий режим питания, который предусматривает не менее 4 приемов пищи. Причем 3 из них должны обязательно включать горячее блюдо. При этом на долю завтрака приходится приблизительно 25% суточной калорийности, на долю обеда 40</w:t>
      </w:r>
      <w:r>
        <w:rPr>
          <w:rFonts w:ascii="Times New Roman" w:hAnsi="Times New Roman" w:cs="Times New Roman"/>
          <w:sz w:val="24"/>
          <w:szCs w:val="24"/>
        </w:rPr>
        <w:t>%, полдника - 15%, ужина - 20%.</w:t>
      </w:r>
    </w:p>
    <w:tbl>
      <w:tblPr>
        <w:tblStyle w:val="a3"/>
        <w:tblW w:w="0" w:type="auto"/>
        <w:tblLook w:val="04A0"/>
      </w:tblPr>
      <w:tblGrid>
        <w:gridCol w:w="1242"/>
        <w:gridCol w:w="9463"/>
      </w:tblGrid>
      <w:tr w:rsidR="00091679" w:rsidTr="00091679">
        <w:tc>
          <w:tcPr>
            <w:tcW w:w="1242" w:type="dxa"/>
          </w:tcPr>
          <w:p w:rsidR="00091679" w:rsidRPr="00091679" w:rsidRDefault="00091679" w:rsidP="00091679">
            <w:pPr>
              <w:jc w:val="center"/>
              <w:rPr>
                <w:rFonts w:ascii="Times New Roman" w:hAnsi="Times New Roman" w:cs="Times New Roman"/>
                <w:b/>
                <w:sz w:val="24"/>
                <w:szCs w:val="24"/>
              </w:rPr>
            </w:pPr>
            <w:r w:rsidRPr="00091679">
              <w:rPr>
                <w:rFonts w:ascii="Times New Roman" w:hAnsi="Times New Roman" w:cs="Times New Roman"/>
                <w:b/>
                <w:sz w:val="24"/>
                <w:szCs w:val="24"/>
              </w:rPr>
              <w:t>Завтрак</w:t>
            </w:r>
          </w:p>
        </w:tc>
        <w:tc>
          <w:tcPr>
            <w:tcW w:w="9463" w:type="dxa"/>
          </w:tcPr>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ребенку необходимо давать каши, яичные или творожные блюда, мясо, рыбу, чай или кофейный напиток с</w:t>
            </w:r>
            <w:r>
              <w:rPr>
                <w:rFonts w:ascii="Times New Roman" w:hAnsi="Times New Roman" w:cs="Times New Roman"/>
                <w:sz w:val="24"/>
                <w:szCs w:val="24"/>
              </w:rPr>
              <w:t xml:space="preserve"> молоком, хлеб с маслом, сыром.</w:t>
            </w:r>
          </w:p>
        </w:tc>
      </w:tr>
      <w:tr w:rsidR="00091679" w:rsidTr="00091679">
        <w:tc>
          <w:tcPr>
            <w:tcW w:w="1242" w:type="dxa"/>
          </w:tcPr>
          <w:p w:rsidR="00091679" w:rsidRPr="00091679" w:rsidRDefault="00091679" w:rsidP="00091679">
            <w:pPr>
              <w:jc w:val="center"/>
              <w:rPr>
                <w:rFonts w:ascii="Times New Roman" w:hAnsi="Times New Roman" w:cs="Times New Roman"/>
                <w:b/>
                <w:sz w:val="24"/>
                <w:szCs w:val="24"/>
              </w:rPr>
            </w:pPr>
            <w:r w:rsidRPr="00091679">
              <w:rPr>
                <w:rFonts w:ascii="Times New Roman" w:hAnsi="Times New Roman" w:cs="Times New Roman"/>
                <w:b/>
                <w:sz w:val="24"/>
                <w:szCs w:val="24"/>
              </w:rPr>
              <w:t>Обед</w:t>
            </w:r>
          </w:p>
        </w:tc>
        <w:tc>
          <w:tcPr>
            <w:tcW w:w="9463" w:type="dxa"/>
          </w:tcPr>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должен содержать овощной салат, мясной, куриный или рыбный бульон с овощами, крупами, второе блюдо из мяса, птицы или рыбы с гарниром и десерт в виде киселя, компота, напитка, свежих фру</w:t>
            </w:r>
            <w:r>
              <w:rPr>
                <w:rFonts w:ascii="Times New Roman" w:hAnsi="Times New Roman" w:cs="Times New Roman"/>
                <w:sz w:val="24"/>
                <w:szCs w:val="24"/>
              </w:rPr>
              <w:t>ктов или ягод, фруктового пюре.</w:t>
            </w:r>
          </w:p>
        </w:tc>
      </w:tr>
      <w:tr w:rsidR="00091679" w:rsidTr="00091679">
        <w:tc>
          <w:tcPr>
            <w:tcW w:w="1242" w:type="dxa"/>
          </w:tcPr>
          <w:p w:rsidR="00091679" w:rsidRPr="00091679" w:rsidRDefault="00091679" w:rsidP="00091679">
            <w:pPr>
              <w:jc w:val="center"/>
              <w:rPr>
                <w:rFonts w:ascii="Times New Roman" w:hAnsi="Times New Roman" w:cs="Times New Roman"/>
                <w:b/>
                <w:sz w:val="24"/>
                <w:szCs w:val="24"/>
              </w:rPr>
            </w:pPr>
            <w:r w:rsidRPr="00091679">
              <w:rPr>
                <w:rFonts w:ascii="Times New Roman" w:hAnsi="Times New Roman" w:cs="Times New Roman"/>
                <w:b/>
                <w:sz w:val="24"/>
                <w:szCs w:val="24"/>
              </w:rPr>
              <w:t>Полдник</w:t>
            </w:r>
          </w:p>
          <w:p w:rsidR="00091679" w:rsidRPr="00091679" w:rsidRDefault="00091679" w:rsidP="00091679">
            <w:pPr>
              <w:jc w:val="center"/>
              <w:rPr>
                <w:rFonts w:ascii="Times New Roman" w:hAnsi="Times New Roman" w:cs="Times New Roman"/>
                <w:b/>
                <w:sz w:val="24"/>
                <w:szCs w:val="24"/>
              </w:rPr>
            </w:pPr>
          </w:p>
        </w:tc>
        <w:tc>
          <w:tcPr>
            <w:tcW w:w="9463" w:type="dxa"/>
          </w:tcPr>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ребенок должен выпивать стакан молока, кефира или простокваши, съедать печенье, ватрушку или булочку, фрукты.</w:t>
            </w:r>
          </w:p>
        </w:tc>
      </w:tr>
      <w:tr w:rsidR="00091679" w:rsidTr="00091679">
        <w:tc>
          <w:tcPr>
            <w:tcW w:w="1242" w:type="dxa"/>
          </w:tcPr>
          <w:p w:rsidR="00091679" w:rsidRPr="00091679" w:rsidRDefault="00091679" w:rsidP="00091679">
            <w:pPr>
              <w:jc w:val="center"/>
              <w:rPr>
                <w:rFonts w:ascii="Times New Roman" w:hAnsi="Times New Roman" w:cs="Times New Roman"/>
                <w:b/>
                <w:sz w:val="24"/>
                <w:szCs w:val="24"/>
              </w:rPr>
            </w:pPr>
            <w:r w:rsidRPr="00091679">
              <w:rPr>
                <w:rFonts w:ascii="Times New Roman" w:hAnsi="Times New Roman" w:cs="Times New Roman"/>
                <w:b/>
                <w:sz w:val="24"/>
                <w:szCs w:val="24"/>
              </w:rPr>
              <w:t>Ужин</w:t>
            </w:r>
          </w:p>
          <w:p w:rsidR="00091679" w:rsidRPr="00091679" w:rsidRDefault="00091679" w:rsidP="00091679">
            <w:pPr>
              <w:jc w:val="center"/>
              <w:rPr>
                <w:rFonts w:ascii="Times New Roman" w:hAnsi="Times New Roman" w:cs="Times New Roman"/>
                <w:b/>
                <w:sz w:val="24"/>
                <w:szCs w:val="24"/>
              </w:rPr>
            </w:pPr>
          </w:p>
        </w:tc>
        <w:tc>
          <w:tcPr>
            <w:tcW w:w="9463" w:type="dxa"/>
          </w:tcPr>
          <w:p w:rsidR="00091679" w:rsidRPr="00091679" w:rsidRDefault="00091679" w:rsidP="00091679">
            <w:pPr>
              <w:jc w:val="both"/>
              <w:rPr>
                <w:rFonts w:ascii="Times New Roman" w:hAnsi="Times New Roman" w:cs="Times New Roman"/>
                <w:sz w:val="24"/>
                <w:szCs w:val="24"/>
              </w:rPr>
            </w:pPr>
            <w:r w:rsidRPr="00091679">
              <w:rPr>
                <w:rFonts w:ascii="Times New Roman" w:hAnsi="Times New Roman" w:cs="Times New Roman"/>
                <w:sz w:val="24"/>
                <w:szCs w:val="24"/>
              </w:rPr>
              <w:t>лучше давать овощные или крупяные блюда в зависимости от завтрака; мясные и рыбные блюда, особенно в ж</w:t>
            </w:r>
            <w:r>
              <w:rPr>
                <w:rFonts w:ascii="Times New Roman" w:hAnsi="Times New Roman" w:cs="Times New Roman"/>
                <w:sz w:val="24"/>
                <w:szCs w:val="24"/>
              </w:rPr>
              <w:t>ареном виде, давать не следует.</w:t>
            </w:r>
          </w:p>
        </w:tc>
      </w:tr>
    </w:tbl>
    <w:p w:rsidR="00091679" w:rsidRDefault="00091679" w:rsidP="00091679">
      <w:pPr>
        <w:jc w:val="both"/>
        <w:rPr>
          <w:rFonts w:ascii="Times New Roman" w:hAnsi="Times New Roman" w:cs="Times New Roman"/>
          <w:b/>
          <w:sz w:val="24"/>
          <w:szCs w:val="24"/>
        </w:rPr>
      </w:pP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lastRenderedPageBreak/>
        <w:t>В то же время некоторые продукты крайне нежелательны в рационе дошкольника.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Последние,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Из напитков предпочтительнее употреблять чай некрепкий с молоком, кофейный напиток с молоком, соки, отвар шиповника. Необходимо исключить любые газированные напитки из рациона дошкольников. В качестве сладостей рекомендуется пастила, зефир, мармелад, мед, джем, варенье.</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Результаты оценки качества питания детей дошкольного возраста и блиц-опросы родителей показывают, что многие дети недополучают в своем ежедневном рационе йодированную соль, молоко и кисломолочные продукты, рыбу и рыбные продукты, мясо и мясные продукты. Зато ежедневное потребление кондитерских и хлебобулочных изделий составляет 80% от общего рациона.</w:t>
      </w:r>
    </w:p>
    <w:p w:rsidR="00091679" w:rsidRPr="00091679" w:rsidRDefault="00091679" w:rsidP="00091679">
      <w:pPr>
        <w:spacing w:line="240" w:lineRule="auto"/>
        <w:jc w:val="both"/>
        <w:rPr>
          <w:rFonts w:ascii="Times New Roman" w:hAnsi="Times New Roman" w:cs="Times New Roman"/>
          <w:sz w:val="24"/>
          <w:szCs w:val="24"/>
        </w:rPr>
      </w:pPr>
      <w:r w:rsidRPr="00091679">
        <w:rPr>
          <w:rFonts w:ascii="Times New Roman" w:hAnsi="Times New Roman" w:cs="Times New Roman"/>
          <w:sz w:val="24"/>
          <w:szCs w:val="24"/>
        </w:rPr>
        <w:t>Часто дети предпочитают вместо каши есть пиццу, чипсы; вместо горячих блюд из мяса и рыбы – сосиски, колбасы. Дети не желают есть то, что полезно и необходимо для их здоровья, а родители нередко потакают им в этом и не всегда заботятся об организации правильного и рационального питания своих малышей в домашних условиях.</w:t>
      </w:r>
      <w:bookmarkStart w:id="0" w:name="_GoBack"/>
      <w:bookmarkEnd w:id="0"/>
    </w:p>
    <w:p w:rsidR="00C22FDA" w:rsidRDefault="00C22FDA" w:rsidP="00091679">
      <w:pPr>
        <w:spacing w:line="240" w:lineRule="auto"/>
        <w:jc w:val="both"/>
        <w:rPr>
          <w:rFonts w:ascii="Times New Roman" w:hAnsi="Times New Roman" w:cs="Times New Roman"/>
          <w:sz w:val="24"/>
          <w:szCs w:val="24"/>
        </w:rPr>
      </w:pPr>
      <w:r>
        <w:rPr>
          <w:noProof/>
          <w:lang w:eastAsia="ru-RU"/>
        </w:rPr>
        <w:drawing>
          <wp:anchor distT="0" distB="0" distL="114300" distR="114300" simplePos="0" relativeHeight="251658240" behindDoc="0" locked="0" layoutInCell="1" allowOverlap="1">
            <wp:simplePos x="0" y="0"/>
            <wp:positionH relativeFrom="column">
              <wp:posOffset>1905</wp:posOffset>
            </wp:positionH>
            <wp:positionV relativeFrom="paragraph">
              <wp:posOffset>27940</wp:posOffset>
            </wp:positionV>
            <wp:extent cx="2143125" cy="2857500"/>
            <wp:effectExtent l="0" t="0" r="9525" b="0"/>
            <wp:wrapSquare wrapText="bothSides"/>
            <wp:docPr id="1" name="Рисунок 1" descr="http://23gp.by/images/im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3gp.by/images/im14.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25" cy="2857500"/>
                    </a:xfrm>
                    <a:prstGeom prst="rect">
                      <a:avLst/>
                    </a:prstGeom>
                    <a:ln>
                      <a:noFill/>
                    </a:ln>
                    <a:effectLst>
                      <a:softEdge rad="112500"/>
                    </a:effectLst>
                  </pic:spPr>
                </pic:pic>
              </a:graphicData>
            </a:graphic>
          </wp:anchor>
        </w:drawing>
      </w:r>
    </w:p>
    <w:p w:rsidR="00C22FDA" w:rsidRDefault="00C22FDA" w:rsidP="00091679">
      <w:pPr>
        <w:spacing w:line="240" w:lineRule="auto"/>
        <w:jc w:val="both"/>
        <w:rPr>
          <w:rFonts w:ascii="Times New Roman" w:hAnsi="Times New Roman" w:cs="Times New Roman"/>
          <w:sz w:val="24"/>
          <w:szCs w:val="24"/>
        </w:rPr>
      </w:pPr>
    </w:p>
    <w:p w:rsidR="00C22FDA" w:rsidRPr="00091679" w:rsidRDefault="00C22FDA" w:rsidP="00091679">
      <w:pPr>
        <w:spacing w:line="240" w:lineRule="auto"/>
        <w:jc w:val="both"/>
        <w:rPr>
          <w:rFonts w:ascii="Times New Roman" w:hAnsi="Times New Roman" w:cs="Times New Roman"/>
          <w:sz w:val="24"/>
          <w:szCs w:val="24"/>
        </w:rPr>
      </w:pPr>
    </w:p>
    <w:p w:rsidR="00C22FDA" w:rsidRPr="00C22FDA" w:rsidRDefault="00091679" w:rsidP="00C22FDA">
      <w:pPr>
        <w:spacing w:line="240" w:lineRule="auto"/>
        <w:jc w:val="center"/>
        <w:rPr>
          <w:rFonts w:ascii="Times New Roman" w:hAnsi="Times New Roman" w:cs="Times New Roman"/>
          <w:b/>
          <w:i/>
          <w:color w:val="C00000"/>
          <w:sz w:val="32"/>
          <w:szCs w:val="24"/>
        </w:rPr>
      </w:pPr>
      <w:r w:rsidRPr="00C22FDA">
        <w:rPr>
          <w:rFonts w:ascii="Times New Roman" w:hAnsi="Times New Roman" w:cs="Times New Roman"/>
          <w:b/>
          <w:i/>
          <w:color w:val="C00000"/>
          <w:sz w:val="32"/>
          <w:szCs w:val="24"/>
        </w:rPr>
        <w:t xml:space="preserve">Помните! </w:t>
      </w:r>
    </w:p>
    <w:p w:rsidR="00C22FDA" w:rsidRPr="00C22FDA" w:rsidRDefault="00091679" w:rsidP="00C22FDA">
      <w:pPr>
        <w:spacing w:line="240" w:lineRule="auto"/>
        <w:jc w:val="center"/>
        <w:rPr>
          <w:rFonts w:ascii="Times New Roman" w:hAnsi="Times New Roman" w:cs="Times New Roman"/>
          <w:b/>
          <w:i/>
          <w:sz w:val="32"/>
          <w:szCs w:val="24"/>
        </w:rPr>
      </w:pPr>
      <w:r w:rsidRPr="00C22FDA">
        <w:rPr>
          <w:rFonts w:ascii="Times New Roman" w:hAnsi="Times New Roman" w:cs="Times New Roman"/>
          <w:b/>
          <w:i/>
          <w:sz w:val="32"/>
          <w:szCs w:val="24"/>
        </w:rPr>
        <w:t xml:space="preserve">Ребенок очень быстро усвоит все эти правила, </w:t>
      </w:r>
    </w:p>
    <w:p w:rsidR="00642D22" w:rsidRPr="00C22FDA" w:rsidRDefault="00091679" w:rsidP="00C22FDA">
      <w:pPr>
        <w:spacing w:line="240" w:lineRule="auto"/>
        <w:jc w:val="center"/>
        <w:rPr>
          <w:rFonts w:ascii="Times New Roman" w:hAnsi="Times New Roman" w:cs="Times New Roman"/>
          <w:b/>
          <w:i/>
          <w:sz w:val="32"/>
          <w:szCs w:val="24"/>
        </w:rPr>
      </w:pPr>
      <w:r w:rsidRPr="00C22FDA">
        <w:rPr>
          <w:rFonts w:ascii="Times New Roman" w:hAnsi="Times New Roman" w:cs="Times New Roman"/>
          <w:b/>
          <w:i/>
          <w:sz w:val="32"/>
          <w:szCs w:val="24"/>
        </w:rPr>
        <w:t>если перед его глазами будет пример взрослых.</w:t>
      </w:r>
    </w:p>
    <w:sectPr w:rsidR="00642D22" w:rsidRPr="00C22FDA" w:rsidSect="00091679">
      <w:pgSz w:w="11906" w:h="16838"/>
      <w:pgMar w:top="426"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91679"/>
    <w:rsid w:val="00091679"/>
    <w:rsid w:val="00337997"/>
    <w:rsid w:val="005166AB"/>
    <w:rsid w:val="00C22FDA"/>
    <w:rsid w:val="00D943B9"/>
    <w:rsid w:val="00E844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4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1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22F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F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1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22F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2F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1233</Words>
  <Characters>7029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Евгения</cp:lastModifiedBy>
  <cp:revision>2</cp:revision>
  <cp:lastPrinted>2017-04-17T16:56:00Z</cp:lastPrinted>
  <dcterms:created xsi:type="dcterms:W3CDTF">2021-10-17T16:17:00Z</dcterms:created>
  <dcterms:modified xsi:type="dcterms:W3CDTF">2021-10-17T16:17:00Z</dcterms:modified>
</cp:coreProperties>
</file>